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51F4F" w:rsidRDefault="00BD04A5">
      <w:pPr>
        <w:rPr>
          <w:rFonts w:ascii="Arial" w:eastAsia="Times New Roman" w:hAnsi="Arial" w:cs="Arial"/>
          <w:b/>
          <w:szCs w:val="24"/>
          <w:lang w:eastAsia="hr-HR"/>
        </w:rPr>
      </w:pPr>
      <w:bookmarkStart w:id="0" w:name="_GoBack"/>
      <w:bookmarkEnd w:id="0"/>
      <w:r>
        <w:rPr>
          <w:rFonts w:ascii="Arial" w:eastAsia="Times New Roman" w:hAnsi="Arial" w:cs="Arial"/>
          <w:b/>
          <w:szCs w:val="24"/>
          <w:lang w:eastAsia="hr-HR"/>
        </w:rPr>
        <w:t xml:space="preserve">   </w:t>
      </w:r>
      <w:r w:rsidR="00651F4F">
        <w:rPr>
          <w:rFonts w:ascii="Arial" w:eastAsia="Times New Roman" w:hAnsi="Arial" w:cs="Arial"/>
          <w:b/>
          <w:szCs w:val="24"/>
          <w:lang w:eastAsia="hr-HR"/>
        </w:rPr>
        <w:t xml:space="preserve">                                     </w:t>
      </w:r>
    </w:p>
    <w:p w:rsidR="006257D6" w:rsidRPr="00CD3D55" w:rsidRDefault="006257D6" w:rsidP="00CD3D55">
      <w:pPr>
        <w:jc w:val="center"/>
        <w:rPr>
          <w:rFonts w:ascii="Arial" w:eastAsia="Times New Roman" w:hAnsi="Arial" w:cs="Arial"/>
          <w:b/>
          <w:sz w:val="22"/>
          <w:lang w:eastAsia="hr-HR"/>
        </w:rPr>
      </w:pPr>
      <w:r w:rsidRPr="00CD3D55">
        <w:rPr>
          <w:rFonts w:ascii="Arial" w:eastAsia="Times New Roman" w:hAnsi="Arial" w:cs="Arial"/>
          <w:b/>
          <w:sz w:val="22"/>
          <w:lang w:eastAsia="hr-HR"/>
        </w:rPr>
        <w:t>PREGLED VAŽEĆIH POSEBNIH  NAZIVA RADNIH MJESTA</w:t>
      </w:r>
    </w:p>
    <w:p w:rsidR="006257D6" w:rsidRPr="00CD3D55" w:rsidRDefault="006257D6" w:rsidP="00CD3D55">
      <w:pPr>
        <w:jc w:val="center"/>
        <w:rPr>
          <w:rFonts w:ascii="Arial" w:eastAsia="Times New Roman" w:hAnsi="Arial" w:cs="Arial"/>
          <w:b/>
          <w:sz w:val="22"/>
          <w:lang w:eastAsia="hr-HR"/>
        </w:rPr>
      </w:pPr>
      <w:r w:rsidRPr="00CD3D55">
        <w:rPr>
          <w:rFonts w:ascii="Arial" w:eastAsia="Times New Roman" w:hAnsi="Arial" w:cs="Arial"/>
          <w:b/>
          <w:sz w:val="22"/>
          <w:lang w:eastAsia="hr-HR"/>
        </w:rPr>
        <w:t>I KOEFICIJENATA SLOŽENOSTI  POSLOVA U OSNOVNIM</w:t>
      </w:r>
    </w:p>
    <w:p w:rsidR="006257D6" w:rsidRPr="00CD3D55" w:rsidRDefault="006257D6" w:rsidP="00CD3D55">
      <w:pPr>
        <w:jc w:val="center"/>
        <w:rPr>
          <w:rFonts w:ascii="Arial" w:eastAsia="Times New Roman" w:hAnsi="Arial" w:cs="Arial"/>
          <w:b/>
          <w:sz w:val="22"/>
          <w:lang w:eastAsia="hr-HR"/>
        </w:rPr>
      </w:pPr>
      <w:r w:rsidRPr="00CD3D55">
        <w:rPr>
          <w:rFonts w:ascii="Arial" w:eastAsia="Times New Roman" w:hAnsi="Arial" w:cs="Arial"/>
          <w:b/>
          <w:sz w:val="22"/>
          <w:lang w:eastAsia="hr-HR"/>
        </w:rPr>
        <w:t>I SREDNJIM ŠKOLAMA I UČENIČKIM DOMOVIMA</w:t>
      </w:r>
    </w:p>
    <w:p w:rsidR="000B3012" w:rsidRDefault="00AF30EE">
      <w:pPr>
        <w:rPr>
          <w:rFonts w:ascii="Arial" w:hAnsi="Arial" w:cs="Arial"/>
          <w:color w:val="333333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333333"/>
          <w:sz w:val="21"/>
          <w:szCs w:val="21"/>
          <w:shd w:val="clear" w:color="auto" w:fill="FFFFFF"/>
        </w:rPr>
        <w:t>U Uredbi o nazivima radnih mjesta i koeficijentima složenosti poslova u javnim službama (»Narodne novine«, br. 25/13, 72/13, 151/13, 9/14, 40/14, 51/14, 77/14, 83/14 – ispravak, 87/14, 120/14, 147/14, 151/14, 11/15, 32/15, 38/15, 60/15, 83/15, 112/15, 122/15, 10/17, 39/17, 40/17 – ispravak, 74/17, 122/17, 9/18, 57/18, 59/19 i 79/19)</w:t>
      </w:r>
    </w:p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  <w:r w:rsidRPr="00AF30EE">
        <w:rPr>
          <w:rFonts w:ascii="Arial" w:eastAsia="Times New Roman" w:hAnsi="Arial" w:cs="Arial"/>
          <w:color w:val="FF0000"/>
          <w:szCs w:val="24"/>
          <w:lang w:eastAsia="hr-HR"/>
        </w:rPr>
        <w:t>Članak 7. mijenja se i glasi:</w:t>
      </w:r>
    </w:p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  <w:r w:rsidRPr="00AF30EE">
        <w:rPr>
          <w:rFonts w:ascii="Arial" w:eastAsia="Times New Roman" w:hAnsi="Arial" w:cs="Arial"/>
          <w:color w:val="FF0000"/>
          <w:szCs w:val="24"/>
          <w:lang w:eastAsia="hr-HR"/>
        </w:rPr>
        <w:t>»U razdoblju od 1. prosinca 2019. godine do 31. svibnja 2020. godine posebni nazivi radnih mjesta i koeficijenti složenosti poslova u osnovnim i srednjim školama i učeničkim domovima su:</w:t>
      </w:r>
    </w:p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a) Položaji 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2,839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2,605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2,390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2,138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2,626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2,409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2,210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2,414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2,215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2,032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1,818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2,308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2,118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1,739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b) Radna mjesta 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1,882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1,726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1,427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1,199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1,812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1,662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1,525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1,365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1,158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1,158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1,587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1,456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1,377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1,272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1,506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1,381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1,292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učitelji zatečeni 8. siječnja 1991. godine u radnom odnosu na neodređeno vrijeme u osnovnoj školi sa završenom učiteljskom školom, kao i učitelji zatečeni 8. siječnja 1991. godine u radnom odnosu na neodređeno vrijeme u glazbenim i plesnim školama sa završenom glazbenom školom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1,272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1,882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1,726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1,427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1,267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voditelj računovodstva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1,267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c) Radna mjesta II.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1,199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1,014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1,014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1,014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koji u plesnim školama izvodi nastavu plesa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1,199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koji u plesnim školama izvodi nastavu plesa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1,014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1,135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voditelj računovodstva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1,135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i fizioterapeut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1,067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i fizioterapeut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0,902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1,317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1,208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d) Radna mjesta III.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1,123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1,065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0,889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0,889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suradnik u nastavi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1,034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službenik koji istovremeno obavlja poslove voditelja računovodstva i tajnika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0,999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 prema članku 156. stavku 1. Zakona o odgoju i obrazovanju u osnovnoj i srednjoj školi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0,970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0,941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0,795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radnik u školskim radionicama i na školskim dobrima, suradnik u odgoju u učeničkom domu (noćni pazitelj)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0,776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domar, ložač, kuhar, vozač, školski majstor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0,776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e) Radna mjesta IV.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2"/>
        <w:gridCol w:w="8238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Pomoćno-tehnički radnik, spremačica, portir, vratar-telefonist-pazikuća, pomoćni poslovi u kuhinji, čuvarski poslovi, poslovi pranja, glačanja i šivanja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0,601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Arial" w:eastAsia="Times New Roman" w:hAnsi="Arial" w:cs="Arial"/>
          <w:color w:val="FF0000"/>
          <w:szCs w:val="24"/>
          <w:lang w:eastAsia="hr-HR"/>
        </w:rPr>
        <w:t>U</w:t>
      </w:r>
      <w:r w:rsidRPr="00AF30EE">
        <w:rPr>
          <w:rFonts w:ascii="Arial" w:eastAsia="Times New Roman" w:hAnsi="Arial" w:cs="Arial"/>
          <w:color w:val="333333"/>
          <w:szCs w:val="24"/>
          <w:lang w:eastAsia="hr-HR"/>
        </w:rPr>
        <w:t xml:space="preserve"> </w:t>
      </w:r>
      <w:r w:rsidRPr="00AF30EE">
        <w:rPr>
          <w:rFonts w:ascii="Arial" w:eastAsia="Times New Roman" w:hAnsi="Arial" w:cs="Arial"/>
          <w:color w:val="FF0000"/>
          <w:szCs w:val="24"/>
          <w:lang w:eastAsia="hr-HR"/>
        </w:rPr>
        <w:t>razdoblju od 1. lipnja 2020. godine do 31. prosinca 2020. godine posebni nazivi radnih mjesta i koeficijenti složenosti poslova u osnovnim i srednjim školama i učeničkim domovima su:</w:t>
      </w:r>
    </w:p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a) Položaji 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2,867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2,631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2,413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2,160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2,652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2,433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2,232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1,997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2,438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2,237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2,053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 xml:space="preserve">ravnatelj osnovne škole do 250 učenika; ravnatelj srednje škole do 300 učenika; ravnatelj ustanove s posebnim programima za djecu s teškoćama do 100 učenika; ravnatelj učeničkog doma do 150 učenika; ravnatelj osnovne škole s 401 i više učenika, sa </w:t>
            </w: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završenim preddiplomskim studijem, odnosno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1,836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2,331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2,139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1,963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1,756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b) Radna mjesta 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1,901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1,594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1,441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1,211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1,830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1,679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1,541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1,169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1,169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1,603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1,471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1,391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1,285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1,521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1,395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1,305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učitelji zatečeni 8. siječnja 1991. godine u radnom odnosu na neodređeno vrijeme u osnovnoj školi sa završenom učiteljskom školom, kao i učitelji zatečeni 8. siječnja 1991. godine u radnom odnosu na neodređeno vrijeme u glazbenim i plesnim školama sa završenom glazbenom školom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1,285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1,901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1,594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23.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1,441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1,286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voditelj računovodstva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1,286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c) Radna mjesta II.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1,211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1,024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1,024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1,024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koji u plesnim školama izvodi nastavu plesa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1,211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koji u plesnim školama izvodi nastavu plesa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1,024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1,152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voditelj računovodstva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1,152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i fizioterapeut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1,067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i fizioterapeut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0,902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1,330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1,220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d) Radna mjesta III.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1,134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1,076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0,898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0,898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suradnik u nastavi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službenik koji istovremeno obavlja poslove voditelja računovodstva i tajnika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0,999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 prema članku 156. stavku 1. Zakona o odgoju i obrazovanju u osnovnoj i srednjoj školi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0,970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0,941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0,795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radnik u školskim radionicama i na školskim dobrima, suradnik u odgoju u učeničkom domu (noćni pazitelj)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0,776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domar, ložač, kuhar, vozač, školski majstor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0,776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e) Radna mjesta IV.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2"/>
        <w:gridCol w:w="8238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Pomoćno-tehnički radnik, spremačica, portir, vratar-telefonist-pazikuća, pomoćni poslovi u kuhinji, čuvarski poslovi, poslovi pranja, glačanja i šivanja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0,601</w:t>
            </w:r>
          </w:p>
        </w:tc>
      </w:tr>
    </w:tbl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CD3D55" w:rsidRDefault="00CD3D55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</w:p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FF0000"/>
          <w:szCs w:val="24"/>
          <w:lang w:eastAsia="hr-HR"/>
        </w:rPr>
      </w:pPr>
      <w:r w:rsidRPr="00AF30EE">
        <w:rPr>
          <w:rFonts w:ascii="Arial" w:eastAsia="Times New Roman" w:hAnsi="Arial" w:cs="Arial"/>
          <w:color w:val="FF0000"/>
          <w:szCs w:val="24"/>
          <w:lang w:eastAsia="hr-HR"/>
        </w:rPr>
        <w:t>Od 1. siječnja 2021. godine posebni nazivi radnih mjesta i koeficijenti složenosti poslova u osnovnim i srednjim školama i učeničkim domovima su:</w:t>
      </w:r>
    </w:p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a) Položaji 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2,925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2,684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2,462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s 851 i više učenika; ravnatelj srednje škole sa 601 i više učenika; ravnatelj srednje strukovne škole s najmanje 3 programa i s 451 i više učenika; ravnatelj učeničkog doma s 231 i više učenika; ravnatelj ustanove s posebnim programima za djecu s teškoćama s 201 i više učenika; ravnatelj srednje škole s učeničkim domom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2,203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2,705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2,482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2,277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od 251 do 850 učenika; ravnatelj srednje škole od 301 do 600 učenika; ravnatelj ustanove s posebnim programima za djecu s teškoćama od 101 do 200 učenika; ravnatelj učeničkog doma od 151 do 230 učenika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2,037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2,487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2,281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2,094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250 učenika; ravnatelj srednje škole do 300 učenika; ravnatelj ustanove s posebnim programima za djecu s teškoćama do 100 učenika; ravnatelj učeničkog doma do 150 učenika; ravnatelj osnovne škole s 401 i više učenika, sa završenim preddiplomskim studijem, odnosno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1,873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2,378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2,182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2,002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ravnatelj osnovne škole do 400 učenika, sa završenim preddiplomskim studijem, odnosno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1,791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b) Radna mjesta 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1,939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1,626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1,470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1,235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1,867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1,713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1,572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1,406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1,193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1,193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1,635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1,500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1,419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1,310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1,551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1,423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1,331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učitelji zatečeni 8. siječnja 1991. godine u radnom odnosu na neodređeno vrijeme u osnovnoj školi sa završenom učiteljskom školom, kao i učitelji zatečeni 8. siječnja 1991. godine u radnom odnosu na neodređeno vrijeme u glazbenim i plesnim školama sa završenom glazbenom školom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1,310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1,939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1,778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1,626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– stručnjak edukacijsko-rehabilitacijskog profila, učitelj, nastavnik, stručni suradnik u školi/ustanovi u kojoj se izvode samo programi za djecu s teškoćama u razvoju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1,470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lastRenderedPageBreak/>
              <w:t>24.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1,325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voditelj računovodstva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1,325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c) Radna mjesta II.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1,235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sa završenim preddiplomskim sveučilišnim ili preddiplomskim stručnim studijem, strukovni učitelj s višom stručnom spremom prema ranijim propisima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sa završenim preddiplomskim sveučilišnim ili preddiplomskim stručnim studijem na kojem se stječe najmanje 180 ECTS bodova, učitelj s višom stručnom spremom prema ranijim propisima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koji u plesnim školama izvodi nastavu plesa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1,235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 koji u plesnim školama izvodi nastavu plesa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1,044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1,186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voditelj računovodstva školske ustanove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1,186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i fizioterapeut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1,067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i fizioterapeut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0,902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izvrsni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1,357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savjetnik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1,245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d) Radna mjesta III.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54"/>
        <w:gridCol w:w="8126"/>
        <w:gridCol w:w="576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mentor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1,157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2.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1,097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3.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strukovni učitelj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0,916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4.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učitelj, nastavnik, stručni suradnik, odgajatelj – bez odgovarajuće vrste obrazovanja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0,916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5.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suradnik u nastavi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1,065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6.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službenik koji istovremeno obavlja poslove voditelja računovodstva i tajnika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0,999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7.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tajnik školske ustanove prema članku 156. stavku 1. Zakona o odgoju i obrazovanju u osnovnoj i srednjoj školi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0,970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8.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0,941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9.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medicinska sestra/zdravstveni tehničar – bez položenog stručnog ispita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0,795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radnik u školskim radionicama i na školskim dobrima, suradnik u odgoju u učeničkom domu (noćni pazitelj)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0,776</w:t>
            </w:r>
          </w:p>
        </w:tc>
      </w:tr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domar, ložač, kuhar, vozač, školski majstor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0,776</w:t>
            </w:r>
          </w:p>
        </w:tc>
      </w:tr>
    </w:tbl>
    <w:p w:rsidR="00AF30EE" w:rsidRPr="00AF30EE" w:rsidRDefault="00AF30EE" w:rsidP="00AF30EE">
      <w:pPr>
        <w:shd w:val="clear" w:color="auto" w:fill="FFFFFF"/>
        <w:spacing w:after="0" w:line="384" w:lineRule="atLeast"/>
        <w:rPr>
          <w:rFonts w:ascii="Arial" w:eastAsia="Times New Roman" w:hAnsi="Arial" w:cs="Arial"/>
          <w:color w:val="333333"/>
          <w:szCs w:val="24"/>
          <w:lang w:eastAsia="hr-HR"/>
        </w:rPr>
      </w:pPr>
      <w:r w:rsidRPr="00AF30EE">
        <w:rPr>
          <w:rFonts w:ascii="Verdana" w:eastAsia="Times New Roman" w:hAnsi="Verdana" w:cs="Arial"/>
          <w:color w:val="333333"/>
          <w:sz w:val="20"/>
          <w:lang w:eastAsia="hr-HR"/>
        </w:rPr>
        <w:t>e) Radna mjesta IV. vrste</w:t>
      </w:r>
    </w:p>
    <w:tbl>
      <w:tblPr>
        <w:tblW w:w="5000" w:type="pct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2"/>
        <w:gridCol w:w="8182"/>
        <w:gridCol w:w="632"/>
      </w:tblGrid>
      <w:tr w:rsidR="00AF30EE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1.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Pomoćno-tehnički radnik, spremačica, portir, vratar-telefonist-pazikuća, pomoćni poslovi u kuhinji, čuvarski poslovi, poslovi pranja, glačanja i šivanja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  <w:r w:rsidRPr="00AF30EE"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  <w:t>0,601.</w:t>
            </w:r>
          </w:p>
        </w:tc>
      </w:tr>
      <w:tr w:rsidR="00910D31" w:rsidRPr="00AF30EE" w:rsidTr="00AF30EE">
        <w:trPr>
          <w:tblCellSpacing w:w="15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10D31" w:rsidRPr="00AF30EE" w:rsidRDefault="00910D31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10D31" w:rsidRPr="00AF30EE" w:rsidRDefault="00910D31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10D31" w:rsidRPr="00AF30EE" w:rsidRDefault="00910D31" w:rsidP="00AF30EE">
            <w:pPr>
              <w:spacing w:after="0" w:line="240" w:lineRule="auto"/>
              <w:rPr>
                <w:rFonts w:ascii="Arial" w:eastAsia="Times New Roman" w:hAnsi="Arial" w:cs="Arial"/>
                <w:color w:val="333333"/>
                <w:sz w:val="20"/>
                <w:szCs w:val="20"/>
                <w:lang w:eastAsia="hr-HR"/>
              </w:rPr>
            </w:pPr>
          </w:p>
        </w:tc>
      </w:tr>
    </w:tbl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CD3D55" w:rsidRDefault="00CD3D55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910D31" w:rsidRDefault="00910D31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  <w:r>
        <w:rPr>
          <w:b/>
          <w:bCs/>
          <w:color w:val="FF0000"/>
        </w:rPr>
        <w:t>__________________________________________________________________________</w:t>
      </w:r>
    </w:p>
    <w:p w:rsidR="00910D31" w:rsidRDefault="00910D31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  <w:r>
        <w:rPr>
          <w:b/>
          <w:bCs/>
          <w:color w:val="FF0000"/>
        </w:rPr>
        <w:t xml:space="preserve">Sporazum o dodatku na plaću zaposlenima u osnovnoškolskim i srednjoškolskim ustanovama te ustanovama u znanosti i obrazovanja </w:t>
      </w:r>
      <w:r w:rsidR="00C839CF">
        <w:rPr>
          <w:b/>
          <w:bCs/>
          <w:color w:val="FF0000"/>
        </w:rPr>
        <w:t>(</w:t>
      </w:r>
      <w:r>
        <w:rPr>
          <w:b/>
          <w:bCs/>
          <w:color w:val="FF0000"/>
        </w:rPr>
        <w:t xml:space="preserve">Naarodne novine broj 122/19 od 12. prosinca 2019.) </w:t>
      </w:r>
      <w:r w:rsidR="00DF4E39">
        <w:rPr>
          <w:b/>
          <w:bCs/>
          <w:color w:val="FF0000"/>
        </w:rPr>
        <w:t>–vidjeti članak 2. ovog sporazuma-</w:t>
      </w:r>
    </w:p>
    <w:p w:rsidR="00DF4E39" w:rsidRDefault="00DF4E39" w:rsidP="00910D31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</w:p>
    <w:p w:rsidR="00910D31" w:rsidRPr="00910D31" w:rsidRDefault="005E3023" w:rsidP="005E3023">
      <w:pPr>
        <w:pStyle w:val="box473689"/>
        <w:shd w:val="clear" w:color="auto" w:fill="FFFFFF"/>
        <w:spacing w:before="153" w:beforeAutospacing="0" w:after="0" w:afterAutospacing="0"/>
        <w:textAlignment w:val="baseline"/>
        <w:rPr>
          <w:b/>
          <w:bCs/>
          <w:color w:val="FF0000"/>
        </w:rPr>
      </w:pPr>
      <w:r>
        <w:rPr>
          <w:b/>
          <w:bCs/>
          <w:color w:val="FF0000"/>
        </w:rPr>
        <w:t>__________________________________________________________________________</w:t>
      </w:r>
    </w:p>
    <w:p w:rsidR="00AF30EE" w:rsidRPr="00910D31" w:rsidRDefault="00AF30EE" w:rsidP="00AF30EE">
      <w:pPr>
        <w:pStyle w:val="box473689"/>
        <w:shd w:val="clear" w:color="auto" w:fill="FFFFFF"/>
        <w:spacing w:before="153" w:beforeAutospacing="0" w:after="0" w:afterAutospacing="0"/>
        <w:jc w:val="center"/>
        <w:textAlignment w:val="baseline"/>
        <w:rPr>
          <w:b/>
          <w:bCs/>
          <w:color w:val="231F20"/>
        </w:rPr>
      </w:pPr>
      <w:r w:rsidRPr="00910D31">
        <w:rPr>
          <w:b/>
          <w:bCs/>
          <w:color w:val="231F20"/>
        </w:rPr>
        <w:t>UREDBA</w:t>
      </w:r>
    </w:p>
    <w:p w:rsidR="00AF30EE" w:rsidRDefault="00AF30EE" w:rsidP="00AF30EE">
      <w:pPr>
        <w:pStyle w:val="box473689"/>
        <w:shd w:val="clear" w:color="auto" w:fill="FFFFFF"/>
        <w:spacing w:before="68" w:beforeAutospacing="0" w:after="72" w:afterAutospacing="0"/>
        <w:jc w:val="center"/>
        <w:textAlignment w:val="baseline"/>
        <w:rPr>
          <w:b/>
          <w:bCs/>
          <w:color w:val="231F20"/>
          <w:sz w:val="29"/>
          <w:szCs w:val="29"/>
        </w:rPr>
      </w:pPr>
      <w:r w:rsidRPr="00910D31">
        <w:rPr>
          <w:b/>
          <w:bCs/>
          <w:color w:val="231F20"/>
        </w:rPr>
        <w:t xml:space="preserve">O IZMJENAMA I DOPUNI UREDBE O NAZIVIMA RADNIH MJESTA I KOEFICIJENTIMA SLOŽENOSTI POSLOVA U JAVNIM SLUŽBAMA    </w:t>
      </w:r>
      <w:r w:rsidRPr="00622CC9">
        <w:rPr>
          <w:b/>
          <w:bCs/>
          <w:color w:val="FF0000"/>
          <w:sz w:val="29"/>
          <w:szCs w:val="29"/>
        </w:rPr>
        <w:t>(N.N. br 26/23. od 3.03.2022. na snazi od 13.03.2023.)</w:t>
      </w:r>
    </w:p>
    <w:p w:rsidR="00AF30EE" w:rsidRDefault="00AF30EE" w:rsidP="00AF30EE">
      <w:pPr>
        <w:pStyle w:val="box473689"/>
        <w:shd w:val="clear" w:color="auto" w:fill="FFFFFF"/>
        <w:spacing w:before="68" w:beforeAutospacing="0" w:after="72" w:afterAutospacing="0"/>
        <w:jc w:val="center"/>
        <w:textAlignment w:val="baseline"/>
        <w:rPr>
          <w:b/>
          <w:bCs/>
          <w:color w:val="231F20"/>
          <w:sz w:val="29"/>
          <w:szCs w:val="29"/>
        </w:rPr>
      </w:pPr>
    </w:p>
    <w:p w:rsidR="00AF30EE" w:rsidRDefault="00AF30EE" w:rsidP="00AF30EE">
      <w:pPr>
        <w:pStyle w:val="box473689"/>
        <w:shd w:val="clear" w:color="auto" w:fill="FFFFFF"/>
        <w:spacing w:before="103" w:beforeAutospacing="0" w:after="48" w:afterAutospacing="0"/>
        <w:jc w:val="center"/>
        <w:textAlignment w:val="baseline"/>
        <w:rPr>
          <w:color w:val="231F20"/>
        </w:rPr>
      </w:pPr>
      <w:r>
        <w:rPr>
          <w:color w:val="231F20"/>
        </w:rPr>
        <w:t>Članak 1.</w:t>
      </w:r>
    </w:p>
    <w:p w:rsidR="00AF30EE" w:rsidRDefault="00AF30EE" w:rsidP="00AF30EE">
      <w:pPr>
        <w:pStyle w:val="box473689"/>
        <w:shd w:val="clear" w:color="auto" w:fill="FFFFFF"/>
        <w:spacing w:before="0" w:beforeAutospacing="0" w:after="48" w:afterAutospacing="0"/>
        <w:ind w:firstLine="408"/>
        <w:textAlignment w:val="baseline"/>
        <w:rPr>
          <w:color w:val="231F20"/>
        </w:rPr>
      </w:pPr>
      <w:r>
        <w:rPr>
          <w:color w:val="231F20"/>
        </w:rPr>
        <w:t>U Uredbi o nazivima radnih mjesta i koeficijentima složenosti poslova u javnim službama (»Narodne novine«, br. 25/13., 72/13., 151/13., 9/14., 40/14., 51/14., 77/14., 83/14. – ispravak, 87/14., 120/14., 147/14., 151/14., 11/15., 32/15., 38/15., 60/15., 83/15., 112/15., 122/15., 10/17., 39/17., 40/17. – ispravak, 74/17., 122/17., 9/18., 57/18., 59/19., 79/19., 119/19., 50/20., 128/20., 141/20., 17/21., 26/21., 78/21., 138/21., 9/22., 31/22., 72/22., 82/22. i 99/22.),</w:t>
      </w:r>
    </w:p>
    <w:p w:rsidR="00AF30EE" w:rsidRPr="00AF30EE" w:rsidRDefault="00AF30EE" w:rsidP="00AF30EE">
      <w:pPr>
        <w:shd w:val="clear" w:color="auto" w:fill="FFFFFF"/>
        <w:spacing w:before="103" w:after="48" w:line="240" w:lineRule="auto"/>
        <w:jc w:val="center"/>
        <w:textAlignment w:val="baseline"/>
        <w:rPr>
          <w:rFonts w:eastAsia="Times New Roman" w:cs="Times New Roman"/>
          <w:color w:val="FF0000"/>
          <w:szCs w:val="24"/>
          <w:lang w:eastAsia="hr-HR"/>
        </w:rPr>
      </w:pPr>
      <w:r w:rsidRPr="00AF30EE">
        <w:rPr>
          <w:rFonts w:eastAsia="Times New Roman" w:cs="Times New Roman"/>
          <w:color w:val="FF0000"/>
          <w:szCs w:val="24"/>
          <w:lang w:eastAsia="hr-HR"/>
        </w:rPr>
        <w:t>Članak 5.</w:t>
      </w:r>
    </w:p>
    <w:p w:rsidR="00AF30EE" w:rsidRPr="00AF30EE" w:rsidRDefault="00AF30EE" w:rsidP="00AF30EE">
      <w:pPr>
        <w:shd w:val="clear" w:color="auto" w:fill="FFFFFF"/>
        <w:spacing w:after="48" w:line="240" w:lineRule="auto"/>
        <w:ind w:firstLine="408"/>
        <w:textAlignment w:val="baseline"/>
        <w:rPr>
          <w:rFonts w:eastAsia="Times New Roman" w:cs="Times New Roman"/>
          <w:color w:val="231F20"/>
          <w:szCs w:val="24"/>
          <w:lang w:eastAsia="hr-HR"/>
        </w:rPr>
      </w:pPr>
      <w:r w:rsidRPr="00AF30EE">
        <w:rPr>
          <w:rFonts w:eastAsia="Times New Roman" w:cs="Times New Roman"/>
          <w:color w:val="231F20"/>
          <w:szCs w:val="24"/>
          <w:lang w:eastAsia="hr-HR"/>
        </w:rPr>
        <w:t xml:space="preserve">U članku </w:t>
      </w:r>
      <w:r w:rsidRPr="00AF30EE">
        <w:rPr>
          <w:rFonts w:eastAsia="Times New Roman" w:cs="Times New Roman"/>
          <w:color w:val="FF0000"/>
          <w:szCs w:val="24"/>
          <w:lang w:eastAsia="hr-HR"/>
        </w:rPr>
        <w:t>7.</w:t>
      </w:r>
      <w:r w:rsidRPr="00AF30EE">
        <w:rPr>
          <w:rFonts w:eastAsia="Times New Roman" w:cs="Times New Roman"/>
          <w:color w:val="231F20"/>
          <w:szCs w:val="24"/>
          <w:lang w:eastAsia="hr-HR"/>
        </w:rPr>
        <w:t xml:space="preserve"> stavku 3. podstavku</w:t>
      </w:r>
      <w:r w:rsidRPr="00AF30EE">
        <w:rPr>
          <w:rFonts w:eastAsia="Times New Roman" w:cs="Times New Roman"/>
          <w:color w:val="FF0000"/>
          <w:szCs w:val="24"/>
          <w:lang w:eastAsia="hr-HR"/>
        </w:rPr>
        <w:t xml:space="preserve"> c) Radna mjesta II. vrste točka 10.</w:t>
      </w:r>
      <w:r w:rsidRPr="00AF30EE">
        <w:rPr>
          <w:rFonts w:eastAsia="Times New Roman" w:cs="Times New Roman"/>
          <w:color w:val="231F20"/>
          <w:szCs w:val="24"/>
          <w:lang w:eastAsia="hr-HR"/>
        </w:rPr>
        <w:t xml:space="preserve"> mijenja se i glasi:</w:t>
      </w:r>
    </w:p>
    <w:tbl>
      <w:tblPr>
        <w:tblW w:w="1066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7"/>
        <w:gridCol w:w="8118"/>
        <w:gridCol w:w="1511"/>
      </w:tblGrid>
      <w:tr w:rsidR="00AF30EE" w:rsidRPr="00AF30EE" w:rsidTr="00AF30EE"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»10.</w:t>
            </w:r>
          </w:p>
        </w:tc>
        <w:tc>
          <w:tcPr>
            <w:tcW w:w="7954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medicinska sestra/zdravstveni tehničar i fizioterapeut – bez položenog stručnog ispita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0,920«.</w:t>
            </w:r>
          </w:p>
        </w:tc>
      </w:tr>
    </w:tbl>
    <w:p w:rsidR="00AF30EE" w:rsidRPr="00AF30EE" w:rsidRDefault="00AF30EE" w:rsidP="00AF30EE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AF30EE">
        <w:rPr>
          <w:rFonts w:ascii="Minion Pro" w:eastAsia="Times New Roman" w:hAnsi="Minion Pro" w:cs="Times New Roman"/>
          <w:color w:val="000000"/>
          <w:szCs w:val="24"/>
          <w:lang w:eastAsia="hr-HR"/>
        </w:rPr>
        <w:br/>
      </w:r>
    </w:p>
    <w:p w:rsidR="00AF30EE" w:rsidRPr="00AF30EE" w:rsidRDefault="00AF30EE" w:rsidP="00AF30EE">
      <w:pPr>
        <w:shd w:val="clear" w:color="auto" w:fill="FFFFFF"/>
        <w:spacing w:after="48" w:line="240" w:lineRule="auto"/>
        <w:ind w:firstLine="408"/>
        <w:textAlignment w:val="baseline"/>
        <w:rPr>
          <w:rFonts w:eastAsia="Times New Roman" w:cs="Times New Roman"/>
          <w:color w:val="231F20"/>
          <w:szCs w:val="24"/>
          <w:lang w:eastAsia="hr-HR"/>
        </w:rPr>
      </w:pPr>
      <w:r w:rsidRPr="00AF30EE">
        <w:rPr>
          <w:rFonts w:eastAsia="Times New Roman" w:cs="Times New Roman"/>
          <w:color w:val="231F20"/>
          <w:szCs w:val="24"/>
          <w:lang w:eastAsia="hr-HR"/>
        </w:rPr>
        <w:t>U podstavku d) Radna mjesta III. vrste točke 9., 10. i 11. mijenjaju se i glase:</w:t>
      </w:r>
    </w:p>
    <w:tbl>
      <w:tblPr>
        <w:tblW w:w="1066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37"/>
        <w:gridCol w:w="8217"/>
        <w:gridCol w:w="1412"/>
      </w:tblGrid>
      <w:tr w:rsidR="00AF30EE" w:rsidRPr="00AF30EE" w:rsidTr="00AF30EE"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»9.</w:t>
            </w:r>
          </w:p>
        </w:tc>
        <w:tc>
          <w:tcPr>
            <w:tcW w:w="8051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medicinska sestra/zdravstveni tehničar – bez položenog stručnog ispita</w:t>
            </w:r>
          </w:p>
        </w:tc>
        <w:tc>
          <w:tcPr>
            <w:tcW w:w="138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0,835</w:t>
            </w:r>
          </w:p>
        </w:tc>
      </w:tr>
      <w:tr w:rsidR="00AF30EE" w:rsidRPr="00AF30EE" w:rsidTr="00AF30E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10.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radnik u školskim radionicama i na školskim dobrima, suradnik u odgoju u učeničkom domu (noćni pazitelj)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0,815</w:t>
            </w:r>
          </w:p>
        </w:tc>
      </w:tr>
      <w:tr w:rsidR="00AF30EE" w:rsidRPr="00AF30EE" w:rsidTr="00AF30EE"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11.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FF000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FF0000"/>
                <w:sz w:val="18"/>
                <w:szCs w:val="18"/>
                <w:bdr w:val="none" w:sz="0" w:space="0" w:color="auto" w:frame="1"/>
                <w:lang w:eastAsia="hr-HR"/>
              </w:rPr>
              <w:t>domar, ložač, kuhar, vozač, školski majstor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FF000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FF0000"/>
                <w:sz w:val="18"/>
                <w:szCs w:val="18"/>
                <w:bdr w:val="none" w:sz="0" w:space="0" w:color="auto" w:frame="1"/>
                <w:lang w:eastAsia="hr-HR"/>
              </w:rPr>
              <w:t>0,815«.</w:t>
            </w:r>
          </w:p>
        </w:tc>
      </w:tr>
    </w:tbl>
    <w:p w:rsidR="00AF30EE" w:rsidRPr="00AF30EE" w:rsidRDefault="00AF30EE" w:rsidP="00AF30EE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AF30EE">
        <w:rPr>
          <w:rFonts w:ascii="Minion Pro" w:eastAsia="Times New Roman" w:hAnsi="Minion Pro" w:cs="Times New Roman"/>
          <w:color w:val="000000"/>
          <w:szCs w:val="24"/>
          <w:lang w:eastAsia="hr-HR"/>
        </w:rPr>
        <w:br/>
      </w:r>
    </w:p>
    <w:p w:rsidR="00AF30EE" w:rsidRPr="00AF30EE" w:rsidRDefault="00AF30EE" w:rsidP="00AF30EE">
      <w:pPr>
        <w:shd w:val="clear" w:color="auto" w:fill="FFFFFF"/>
        <w:spacing w:after="48" w:line="240" w:lineRule="auto"/>
        <w:ind w:firstLine="408"/>
        <w:textAlignment w:val="baseline"/>
        <w:rPr>
          <w:rFonts w:eastAsia="Times New Roman" w:cs="Times New Roman"/>
          <w:color w:val="231F20"/>
          <w:szCs w:val="24"/>
          <w:lang w:eastAsia="hr-HR"/>
        </w:rPr>
      </w:pPr>
      <w:r w:rsidRPr="00AF30EE">
        <w:rPr>
          <w:rFonts w:eastAsia="Times New Roman" w:cs="Times New Roman"/>
          <w:color w:val="231F20"/>
          <w:szCs w:val="24"/>
          <w:lang w:eastAsia="hr-HR"/>
        </w:rPr>
        <w:t xml:space="preserve">U podstavku e) </w:t>
      </w:r>
      <w:r w:rsidRPr="00AF30EE">
        <w:rPr>
          <w:rFonts w:eastAsia="Times New Roman" w:cs="Times New Roman"/>
          <w:color w:val="FF0000"/>
          <w:szCs w:val="24"/>
          <w:lang w:eastAsia="hr-HR"/>
        </w:rPr>
        <w:t>Radna mjesta IV. vrste</w:t>
      </w:r>
      <w:r w:rsidRPr="00AF30EE">
        <w:rPr>
          <w:rFonts w:eastAsia="Times New Roman" w:cs="Times New Roman"/>
          <w:color w:val="231F20"/>
          <w:szCs w:val="24"/>
          <w:lang w:eastAsia="hr-HR"/>
        </w:rPr>
        <w:t xml:space="preserve"> točka 1. mijenja se i glasi:</w:t>
      </w:r>
    </w:p>
    <w:tbl>
      <w:tblPr>
        <w:tblW w:w="10666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45"/>
        <w:gridCol w:w="9521"/>
      </w:tblGrid>
      <w:tr w:rsidR="00AF30EE" w:rsidRPr="00AF30EE" w:rsidTr="00AF30EE">
        <w:tc>
          <w:tcPr>
            <w:tcW w:w="97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>»1.</w:t>
            </w:r>
          </w:p>
        </w:tc>
        <w:tc>
          <w:tcPr>
            <w:tcW w:w="808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tcMar>
              <w:top w:w="96" w:type="dxa"/>
              <w:left w:w="96" w:type="dxa"/>
              <w:bottom w:w="120" w:type="dxa"/>
              <w:right w:w="96" w:type="dxa"/>
            </w:tcMar>
            <w:vAlign w:val="center"/>
            <w:hideMark/>
          </w:tcPr>
          <w:p w:rsidR="00AF30EE" w:rsidRPr="00AF30EE" w:rsidRDefault="00AF30EE" w:rsidP="00AF30EE">
            <w:pPr>
              <w:spacing w:after="0" w:line="240" w:lineRule="auto"/>
              <w:rPr>
                <w:rFonts w:ascii="inherit" w:eastAsia="Times New Roman" w:hAnsi="inherit" w:cs="Times New Roman"/>
                <w:color w:val="231F20"/>
                <w:sz w:val="22"/>
                <w:lang w:eastAsia="hr-HR"/>
              </w:rPr>
            </w:pP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 xml:space="preserve">Pomoćno-tehnički radnik, </w:t>
            </w:r>
            <w:r w:rsidRPr="00AF30EE">
              <w:rPr>
                <w:rFonts w:ascii="inherit" w:eastAsia="Times New Roman" w:hAnsi="inherit" w:cs="Times New Roman"/>
                <w:color w:val="FF0000"/>
                <w:sz w:val="18"/>
                <w:szCs w:val="18"/>
                <w:bdr w:val="none" w:sz="0" w:space="0" w:color="auto" w:frame="1"/>
                <w:lang w:eastAsia="hr-HR"/>
              </w:rPr>
              <w:t>spremačica,</w:t>
            </w:r>
            <w:r w:rsidRPr="00AF30EE"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 xml:space="preserve"> portir, vratar-telefonist-pazikuća, pomoćni poslovi u kuhinji, čuvarski poslovi, poslovi pranja, glačanja i šivanja</w:t>
            </w:r>
            <w:r>
              <w:rPr>
                <w:rFonts w:ascii="inherit" w:eastAsia="Times New Roman" w:hAnsi="inherit" w:cs="Times New Roman"/>
                <w:color w:val="231F20"/>
                <w:sz w:val="18"/>
                <w:szCs w:val="18"/>
                <w:bdr w:val="none" w:sz="0" w:space="0" w:color="auto" w:frame="1"/>
                <w:lang w:eastAsia="hr-HR"/>
              </w:rPr>
              <w:t xml:space="preserve"> </w:t>
            </w:r>
            <w:r w:rsidRPr="00AF30EE">
              <w:rPr>
                <w:rFonts w:ascii="inherit" w:eastAsia="Times New Roman" w:hAnsi="inherit" w:cs="Times New Roman"/>
                <w:color w:val="FF0000"/>
                <w:sz w:val="18"/>
                <w:szCs w:val="18"/>
                <w:bdr w:val="none" w:sz="0" w:space="0" w:color="auto" w:frame="1"/>
                <w:lang w:eastAsia="hr-HR"/>
              </w:rPr>
              <w:t xml:space="preserve">0,601 </w:t>
            </w:r>
            <w:r w:rsidRPr="00AF30EE">
              <w:rPr>
                <w:rFonts w:ascii="inherit" w:eastAsia="Times New Roman" w:hAnsi="inherit" w:cs="Times New Roman" w:hint="eastAsia"/>
                <w:color w:val="FF0000"/>
                <w:sz w:val="18"/>
                <w:szCs w:val="18"/>
                <w:bdr w:val="none" w:sz="0" w:space="0" w:color="auto" w:frame="1"/>
                <w:lang w:eastAsia="hr-HR"/>
              </w:rPr>
              <w:t>„</w:t>
            </w:r>
          </w:p>
        </w:tc>
      </w:tr>
    </w:tbl>
    <w:p w:rsidR="00AF30EE" w:rsidRDefault="00AF30EE" w:rsidP="00AF30EE">
      <w:pPr>
        <w:pStyle w:val="box473689"/>
        <w:shd w:val="clear" w:color="auto" w:fill="FFFFFF"/>
        <w:spacing w:before="0" w:beforeAutospacing="0" w:after="48" w:afterAutospacing="0"/>
        <w:ind w:firstLine="408"/>
        <w:textAlignment w:val="baseline"/>
        <w:rPr>
          <w:color w:val="231F20"/>
        </w:rPr>
      </w:pPr>
    </w:p>
    <w:sectPr w:rsidR="00AF30EE" w:rsidSect="000B30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Minion Pro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30EE"/>
    <w:rsid w:val="000B3012"/>
    <w:rsid w:val="002F6BC4"/>
    <w:rsid w:val="003B1DBE"/>
    <w:rsid w:val="005E3023"/>
    <w:rsid w:val="00622CC9"/>
    <w:rsid w:val="006257D6"/>
    <w:rsid w:val="00651F4F"/>
    <w:rsid w:val="00691F89"/>
    <w:rsid w:val="006E6061"/>
    <w:rsid w:val="00910D31"/>
    <w:rsid w:val="00920935"/>
    <w:rsid w:val="009A5A6C"/>
    <w:rsid w:val="00AF30EE"/>
    <w:rsid w:val="00BD04A5"/>
    <w:rsid w:val="00C839CF"/>
    <w:rsid w:val="00CD3D55"/>
    <w:rsid w:val="00DF4E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D899917-B0C2-408D-BECC-9E61D2CF4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4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B3012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61998">
    <w:name w:val="box_461998"/>
    <w:basedOn w:val="Normal"/>
    <w:rsid w:val="00AF30EE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character" w:customStyle="1" w:styleId="bold">
    <w:name w:val="bold"/>
    <w:basedOn w:val="Zadanifontodlomka"/>
    <w:rsid w:val="00AF30EE"/>
  </w:style>
  <w:style w:type="paragraph" w:customStyle="1" w:styleId="box473689">
    <w:name w:val="box_473689"/>
    <w:basedOn w:val="Normal"/>
    <w:rsid w:val="00AF30EE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CD3D5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CD3D5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190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4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5000</Words>
  <Characters>28502</Characters>
  <Application>Microsoft Office Word</Application>
  <DocSecurity>0</DocSecurity>
  <Lines>237</Lines>
  <Paragraphs>66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33436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PC</cp:lastModifiedBy>
  <cp:revision>2</cp:revision>
  <cp:lastPrinted>2023-03-17T08:57:00Z</cp:lastPrinted>
  <dcterms:created xsi:type="dcterms:W3CDTF">2024-01-07T12:47:00Z</dcterms:created>
  <dcterms:modified xsi:type="dcterms:W3CDTF">2024-01-07T12:47:00Z</dcterms:modified>
</cp:coreProperties>
</file>